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1CD" w:rsidRDefault="009741CD" w:rsidP="009741CD"/>
    <w:p w:rsidR="009741CD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p w:rsidR="009741CD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p w:rsidR="009741CD" w:rsidRPr="00D30984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0"/>
        <w:gridCol w:w="7227"/>
      </w:tblGrid>
      <w:tr w:rsidR="009741CD" w:rsidTr="0012043A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762E5A" w:rsidP="0012043A">
            <w:pPr>
              <w:pStyle w:val="a3"/>
              <w:rPr>
                <w:bCs/>
                <w:kern w:val="2"/>
              </w:rPr>
            </w:pPr>
            <w:r>
              <w:rPr>
                <w:sz w:val="28"/>
                <w:szCs w:val="28"/>
              </w:rPr>
              <w:t>право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Класс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11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Количество часов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762E5A" w:rsidP="0012043A">
            <w:pPr>
              <w:pStyle w:val="a3"/>
              <w:rPr>
                <w:kern w:val="2"/>
              </w:rPr>
            </w:pPr>
            <w:r>
              <w:t>68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Составители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C92C03" w:rsidP="0012043A">
            <w:pPr>
              <w:rPr>
                <w:rFonts w:eastAsia="Times New Roman"/>
                <w:bCs/>
                <w:iCs/>
                <w:kern w:val="2"/>
              </w:rPr>
            </w:pPr>
            <w:r>
              <w:rPr>
                <w:rFonts w:eastAsia="Times New Roman"/>
                <w:bCs/>
                <w:iCs/>
              </w:rPr>
              <w:t>Агапова У.С.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Цель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E5A" w:rsidRPr="00762E5A" w:rsidRDefault="00762E5A" w:rsidP="00762E5A">
            <w:pPr>
              <w:jc w:val="both"/>
            </w:pPr>
            <w:r w:rsidRPr="00762E5A">
              <w:t xml:space="preserve">В старшей школе право, будучи важным </w:t>
            </w:r>
            <w:proofErr w:type="gramStart"/>
            <w:r w:rsidRPr="00762E5A">
              <w:t>компонентом</w:t>
            </w:r>
            <w:proofErr w:type="gramEnd"/>
            <w:r w:rsidRPr="00762E5A">
              <w:t xml:space="preserve"> социально-гуманитарного образования личности, относится к числу приоритетных дисциплин, обеспечивающих возможности правовой социализации подростков.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навыков правового поведения, необходимые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</w:t>
            </w:r>
            <w:proofErr w:type="gramStart"/>
            <w:r w:rsidRPr="00762E5A">
              <w:t>Право, как учебный предмет, создает основу для становления социально-правовой компетентности обучающихся, в нем акцентируется внимание на проблемах реализации и применения права в различных правовых ситуациях.</w:t>
            </w:r>
            <w:proofErr w:type="gramEnd"/>
          </w:p>
          <w:p w:rsidR="009741CD" w:rsidRDefault="00762E5A" w:rsidP="00762E5A">
            <w:pPr>
              <w:pStyle w:val="1"/>
              <w:jc w:val="both"/>
            </w:pPr>
            <w:r>
              <w:rPr>
                <w:b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Содержание правового образования на данном уровне выстроено с учетом образовательных целей ступени, социальных потребностей и опыта взрослеющей личности, а также содержания курса права в основной школе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Структура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E5A" w:rsidRPr="003E7799" w:rsidRDefault="009741CD" w:rsidP="00762E5A">
            <w:r>
              <w:t xml:space="preserve"> </w:t>
            </w:r>
            <w:r w:rsidR="00762E5A" w:rsidRPr="003E7799">
              <w:t xml:space="preserve">Тема  1. Введение. Гражданское право  </w:t>
            </w:r>
          </w:p>
          <w:p w:rsidR="00762E5A" w:rsidRPr="003E7799" w:rsidRDefault="00762E5A" w:rsidP="00762E5A">
            <w:r w:rsidRPr="003E7799">
              <w:t xml:space="preserve">Тема  2. Семейное право </w:t>
            </w:r>
          </w:p>
          <w:p w:rsidR="00762E5A" w:rsidRDefault="00762E5A" w:rsidP="00762E5A">
            <w:r w:rsidRPr="003E7799">
              <w:t xml:space="preserve">Тема  3. Правовое регулирование трудовых отношений </w:t>
            </w:r>
          </w:p>
          <w:p w:rsidR="00762E5A" w:rsidRDefault="00762E5A" w:rsidP="00762E5A">
            <w:r w:rsidRPr="003E7799">
              <w:t xml:space="preserve">Тема  4. Административное право </w:t>
            </w:r>
          </w:p>
          <w:p w:rsidR="00762E5A" w:rsidRPr="003E7799" w:rsidRDefault="00762E5A" w:rsidP="00762E5A">
            <w:r w:rsidRPr="003E7799">
              <w:t xml:space="preserve">Тема  5. Уголовное право </w:t>
            </w:r>
          </w:p>
          <w:p w:rsidR="00762E5A" w:rsidRDefault="00762E5A" w:rsidP="00762E5A">
            <w:r w:rsidRPr="003E7799">
              <w:t xml:space="preserve">Тема  6. Экологическое и международное право </w:t>
            </w:r>
          </w:p>
          <w:p w:rsidR="00762E5A" w:rsidRPr="003E7799" w:rsidRDefault="00762E5A" w:rsidP="00762E5A">
            <w:r w:rsidRPr="003E7799">
              <w:t xml:space="preserve">Тема  7. Процессуальное право </w:t>
            </w:r>
            <w:bookmarkStart w:id="0" w:name="_GoBack"/>
            <w:bookmarkEnd w:id="0"/>
          </w:p>
          <w:p w:rsidR="009741CD" w:rsidRDefault="00762E5A" w:rsidP="00762E5A">
            <w:pPr>
              <w:rPr>
                <w:kern w:val="2"/>
              </w:rPr>
            </w:pPr>
            <w:r w:rsidRPr="003E7799">
              <w:t>Итоговое повторение</w:t>
            </w:r>
          </w:p>
        </w:tc>
      </w:tr>
    </w:tbl>
    <w:p w:rsidR="009741CD" w:rsidRDefault="009741CD" w:rsidP="009741CD">
      <w:pPr>
        <w:tabs>
          <w:tab w:val="left" w:pos="1977"/>
        </w:tabs>
        <w:ind w:right="-222"/>
        <w:jc w:val="both"/>
        <w:rPr>
          <w:b/>
          <w:kern w:val="2"/>
        </w:rPr>
      </w:pPr>
    </w:p>
    <w:p w:rsidR="009741CD" w:rsidRDefault="009741CD" w:rsidP="009741CD"/>
    <w:p w:rsidR="009741CD" w:rsidRDefault="009741CD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C92C03" w:rsidRDefault="00C92C03" w:rsidP="009741CD"/>
    <w:p w:rsidR="009741CD" w:rsidRDefault="009741CD" w:rsidP="009741CD"/>
    <w:p w:rsidR="009741CD" w:rsidRDefault="009741CD" w:rsidP="009741CD"/>
    <w:sectPr w:rsidR="009741C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</w:abstractNum>
  <w:abstractNum w:abstractNumId="2">
    <w:nsid w:val="2D3A39D7"/>
    <w:multiLevelType w:val="hybridMultilevel"/>
    <w:tmpl w:val="37BA5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90901"/>
    <w:multiLevelType w:val="hybridMultilevel"/>
    <w:tmpl w:val="B2D2B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51"/>
    <w:rsid w:val="00022351"/>
    <w:rsid w:val="000B3A57"/>
    <w:rsid w:val="002215EA"/>
    <w:rsid w:val="00706E7A"/>
    <w:rsid w:val="00762E5A"/>
    <w:rsid w:val="009741CD"/>
    <w:rsid w:val="00B80C0F"/>
    <w:rsid w:val="00BC7603"/>
    <w:rsid w:val="00C92C03"/>
    <w:rsid w:val="00D9131E"/>
    <w:rsid w:val="00DA29AC"/>
    <w:rsid w:val="00FF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C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741CD"/>
    <w:pPr>
      <w:suppressLineNumbers/>
    </w:pPr>
  </w:style>
  <w:style w:type="paragraph" w:styleId="a4">
    <w:name w:val="No Spacing"/>
    <w:qFormat/>
    <w:rsid w:val="00974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Без интервала1"/>
    <w:uiPriority w:val="99"/>
    <w:rsid w:val="00974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C92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62E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762E5A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C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741CD"/>
    <w:pPr>
      <w:suppressLineNumbers/>
    </w:pPr>
  </w:style>
  <w:style w:type="paragraph" w:styleId="a4">
    <w:name w:val="No Spacing"/>
    <w:qFormat/>
    <w:rsid w:val="00974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Без интервала1"/>
    <w:uiPriority w:val="99"/>
    <w:rsid w:val="00974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C92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62E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762E5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лв</cp:lastModifiedBy>
  <cp:revision>12</cp:revision>
  <dcterms:created xsi:type="dcterms:W3CDTF">2021-01-24T08:24:00Z</dcterms:created>
  <dcterms:modified xsi:type="dcterms:W3CDTF">2023-11-02T09:08:00Z</dcterms:modified>
</cp:coreProperties>
</file>