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CD" w:rsidRDefault="009741CD" w:rsidP="009741CD"/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p w:rsidR="009741CD" w:rsidRPr="00D30984" w:rsidRDefault="009741CD" w:rsidP="009741CD">
      <w:pPr>
        <w:tabs>
          <w:tab w:val="left" w:pos="1977"/>
        </w:tabs>
        <w:ind w:right="-222"/>
        <w:jc w:val="both"/>
        <w:rPr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7227"/>
      </w:tblGrid>
      <w:tr w:rsidR="009741CD" w:rsidTr="0012043A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536223" w:rsidP="0012043A">
            <w:pPr>
              <w:pStyle w:val="a3"/>
              <w:rPr>
                <w:bCs/>
                <w:kern w:val="2"/>
              </w:rPr>
            </w:pPr>
            <w:proofErr w:type="spellStart"/>
            <w:r>
              <w:rPr>
                <w:sz w:val="28"/>
                <w:szCs w:val="28"/>
              </w:rPr>
              <w:t>Компьтерная</w:t>
            </w:r>
            <w:proofErr w:type="spellEnd"/>
            <w:r>
              <w:rPr>
                <w:sz w:val="28"/>
                <w:szCs w:val="28"/>
              </w:rPr>
              <w:t xml:space="preserve"> графика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Класс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11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Количество часов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536223" w:rsidP="0012043A">
            <w:pPr>
              <w:pStyle w:val="a3"/>
              <w:rPr>
                <w:kern w:val="2"/>
              </w:rPr>
            </w:pPr>
            <w:r>
              <w:t>34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Составители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1CD" w:rsidRDefault="00536223" w:rsidP="0012043A">
            <w:pPr>
              <w:rPr>
                <w:rFonts w:eastAsia="Times New Roman"/>
                <w:bCs/>
                <w:iCs/>
                <w:kern w:val="2"/>
              </w:rPr>
            </w:pPr>
            <w:r>
              <w:rPr>
                <w:rFonts w:eastAsia="Times New Roman"/>
                <w:bCs/>
                <w:iCs/>
              </w:rPr>
              <w:t>Киселёва И.А.</w:t>
            </w: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6223" w:rsidRPr="00417FA8" w:rsidRDefault="00536223" w:rsidP="00536223">
            <w:pPr>
              <w:pStyle w:val="a5"/>
              <w:spacing w:before="0" w:beforeAutospacing="0" w:after="0" w:afterAutospacing="0"/>
            </w:pPr>
            <w:r w:rsidRPr="00417FA8">
              <w:t xml:space="preserve">Основной целью изучения элективного курса "Компьютерная графика" является освоение базовых понятий и методов компьютерной графики; изучение популярных графических программ; обеспечение глубокого понимания принципов построения и хранения изображений; профориентация учащихся. </w:t>
            </w:r>
          </w:p>
          <w:p w:rsidR="00536223" w:rsidRPr="00417FA8" w:rsidRDefault="00536223" w:rsidP="00536223">
            <w:pPr>
              <w:pStyle w:val="a5"/>
              <w:spacing w:before="0" w:beforeAutospacing="0" w:after="0" w:afterAutospacing="0"/>
              <w:ind w:firstLine="660"/>
            </w:pPr>
            <w:r w:rsidRPr="00417FA8">
              <w:t xml:space="preserve">Программа элективного курса включает углубленное изучение отдельных тем базового общеобразовательного курса, а также изучение некоторых тем, входящих за их рамки. Элективный курс «Компьютерная графика» дополняет базовую программу, не нарушая её целостность. </w:t>
            </w:r>
          </w:p>
          <w:p w:rsidR="009741CD" w:rsidRDefault="009741CD" w:rsidP="0012043A">
            <w:pPr>
              <w:pStyle w:val="1"/>
              <w:jc w:val="both"/>
            </w:pPr>
          </w:p>
        </w:tc>
      </w:tr>
      <w:tr w:rsidR="009741CD" w:rsidTr="0012043A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41CD" w:rsidRDefault="009741CD" w:rsidP="0012043A">
            <w:pPr>
              <w:pStyle w:val="a3"/>
              <w:rPr>
                <w:kern w:val="2"/>
              </w:rPr>
            </w:pPr>
            <w:r>
              <w:t>Структура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1CD" w:rsidRDefault="00536223" w:rsidP="0012043A">
            <w:pPr>
              <w:rPr>
                <w:kern w:val="2"/>
              </w:rPr>
            </w:pPr>
            <w:r w:rsidRPr="00417FA8">
              <w:rPr>
                <w:b/>
                <w:bCs/>
                <w:i/>
                <w:iCs/>
              </w:rPr>
              <w:t xml:space="preserve">Векторный графический редактор </w:t>
            </w:r>
            <w:proofErr w:type="spellStart"/>
            <w:r w:rsidRPr="00417FA8">
              <w:rPr>
                <w:b/>
                <w:bCs/>
                <w:i/>
                <w:iCs/>
              </w:rPr>
              <w:t>Inkscape</w:t>
            </w:r>
            <w:proofErr w:type="spellEnd"/>
            <w:r>
              <w:rPr>
                <w:kern w:val="2"/>
              </w:rPr>
              <w:t xml:space="preserve">  - 22 ч.</w:t>
            </w:r>
          </w:p>
          <w:p w:rsidR="00F62678" w:rsidRDefault="00F62678" w:rsidP="0012043A">
            <w:pPr>
              <w:rPr>
                <w:kern w:val="2"/>
              </w:rPr>
            </w:pPr>
            <w:r w:rsidRPr="00417FA8">
              <w:rPr>
                <w:b/>
                <w:bCs/>
                <w:i/>
                <w:iCs/>
              </w:rPr>
              <w:t xml:space="preserve">Векторный графический редактор </w:t>
            </w:r>
            <w:proofErr w:type="spellStart"/>
            <w:r w:rsidRPr="00417FA8">
              <w:rPr>
                <w:b/>
                <w:bCs/>
                <w:i/>
                <w:iCs/>
              </w:rPr>
              <w:t>Open</w:t>
            </w:r>
            <w:proofErr w:type="spellEnd"/>
            <w:r w:rsidRPr="00417FA8">
              <w:rPr>
                <w:b/>
                <w:bCs/>
                <w:i/>
                <w:iCs/>
              </w:rPr>
              <w:t xml:space="preserve"> Office.org </w:t>
            </w:r>
            <w:proofErr w:type="spellStart"/>
            <w:r w:rsidRPr="00417FA8">
              <w:rPr>
                <w:b/>
                <w:bCs/>
                <w:i/>
                <w:iCs/>
              </w:rPr>
              <w:t>Draw</w:t>
            </w:r>
            <w:proofErr w:type="spellEnd"/>
            <w:r>
              <w:rPr>
                <w:b/>
                <w:bCs/>
                <w:i/>
                <w:iCs/>
              </w:rPr>
              <w:t xml:space="preserve"> - 12</w:t>
            </w:r>
          </w:p>
        </w:tc>
      </w:tr>
    </w:tbl>
    <w:p w:rsidR="009741CD" w:rsidRDefault="009741CD" w:rsidP="009741CD">
      <w:pPr>
        <w:tabs>
          <w:tab w:val="left" w:pos="1977"/>
        </w:tabs>
        <w:ind w:right="-222"/>
        <w:jc w:val="both"/>
        <w:rPr>
          <w:b/>
          <w:kern w:val="2"/>
        </w:rPr>
      </w:pPr>
    </w:p>
    <w:p w:rsidR="009741CD" w:rsidRDefault="009741CD" w:rsidP="009741CD"/>
    <w:p w:rsidR="009741CD" w:rsidRDefault="009741CD" w:rsidP="009741CD"/>
    <w:p w:rsidR="009741CD" w:rsidRDefault="009741CD" w:rsidP="009741CD"/>
    <w:p w:rsidR="009741CD" w:rsidRDefault="009741CD" w:rsidP="009741CD">
      <w:bookmarkStart w:id="0" w:name="_GoBack"/>
      <w:bookmarkEnd w:id="0"/>
    </w:p>
    <w:sectPr w:rsidR="009741C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</w:abstractNum>
  <w:abstractNum w:abstractNumId="2">
    <w:nsid w:val="2D3A39D7"/>
    <w:multiLevelType w:val="hybridMultilevel"/>
    <w:tmpl w:val="37BA5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0901"/>
    <w:multiLevelType w:val="hybridMultilevel"/>
    <w:tmpl w:val="B2D2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1"/>
    <w:rsid w:val="00022351"/>
    <w:rsid w:val="000B3A57"/>
    <w:rsid w:val="002215EA"/>
    <w:rsid w:val="00536223"/>
    <w:rsid w:val="00706E7A"/>
    <w:rsid w:val="009741CD"/>
    <w:rsid w:val="00B80C0F"/>
    <w:rsid w:val="00BC7603"/>
    <w:rsid w:val="00D9131E"/>
    <w:rsid w:val="00DA29AC"/>
    <w:rsid w:val="00F62678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rsid w:val="00536223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741CD"/>
    <w:pPr>
      <w:suppressLineNumbers/>
    </w:pPr>
  </w:style>
  <w:style w:type="paragraph" w:styleId="a4">
    <w:name w:val="No Spacing"/>
    <w:qFormat/>
    <w:rsid w:val="00974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Без интервала1"/>
    <w:uiPriority w:val="99"/>
    <w:rsid w:val="00974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rsid w:val="00536223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лв</cp:lastModifiedBy>
  <cp:revision>11</cp:revision>
  <dcterms:created xsi:type="dcterms:W3CDTF">2021-01-24T08:24:00Z</dcterms:created>
  <dcterms:modified xsi:type="dcterms:W3CDTF">2023-10-17T09:01:00Z</dcterms:modified>
</cp:coreProperties>
</file>